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1F0" w:rsidRPr="00444362" w:rsidRDefault="00444362" w:rsidP="000B6FF0">
      <w:pPr>
        <w:jc w:val="center"/>
        <w:rPr>
          <w:b/>
          <w:sz w:val="40"/>
        </w:rPr>
      </w:pPr>
      <w:r w:rsidRPr="00444362">
        <w:rPr>
          <w:b/>
          <w:sz w:val="40"/>
        </w:rPr>
        <w:t>PROTOKOL O MÍS</w:t>
      </w:r>
      <w:r w:rsidR="000B6FF0">
        <w:rPr>
          <w:b/>
          <w:sz w:val="40"/>
        </w:rPr>
        <w:t>T</w:t>
      </w:r>
      <w:r w:rsidRPr="00444362">
        <w:rPr>
          <w:b/>
          <w:sz w:val="40"/>
        </w:rPr>
        <w:t>NÍM ŠETŘENÍ V OBJEKTU</w:t>
      </w:r>
    </w:p>
    <w:p w:rsidR="00911599" w:rsidRPr="00792418" w:rsidRDefault="00444362">
      <w:r w:rsidRPr="00444362">
        <w:rPr>
          <w:b/>
        </w:rPr>
        <w:t>Objekt:</w:t>
      </w:r>
      <w:r w:rsidR="00911599">
        <w:rPr>
          <w:b/>
        </w:rPr>
        <w:t xml:space="preserve"> </w:t>
      </w:r>
      <w:proofErr w:type="spellStart"/>
      <w:r w:rsidR="00911599" w:rsidRPr="00792418">
        <w:t>Klajdovská</w:t>
      </w:r>
      <w:proofErr w:type="spellEnd"/>
      <w:r w:rsidR="00911599" w:rsidRPr="00792418">
        <w:t xml:space="preserve"> </w:t>
      </w:r>
      <w:r w:rsidR="00FA3850">
        <w:t>1</w:t>
      </w:r>
      <w:r w:rsidR="000C739D">
        <w:t>3</w:t>
      </w:r>
      <w:r w:rsidR="00911599" w:rsidRPr="00792418">
        <w:t xml:space="preserve">, Brno Líšeň </w:t>
      </w:r>
      <w:r w:rsidR="00792418" w:rsidRPr="00792418">
        <w:t>3</w:t>
      </w:r>
      <w:r w:rsidR="000C739D">
        <w:t>62</w:t>
      </w:r>
    </w:p>
    <w:p w:rsidR="00444362" w:rsidRPr="00444362" w:rsidRDefault="00911599">
      <w:pPr>
        <w:rPr>
          <w:b/>
        </w:rPr>
      </w:pPr>
      <w:r>
        <w:rPr>
          <w:b/>
        </w:rPr>
        <w:t xml:space="preserve">Parcelní číslo: </w:t>
      </w:r>
      <w:r w:rsidR="00792418">
        <w:t>174</w:t>
      </w:r>
      <w:r w:rsidR="000C739D">
        <w:t>3</w:t>
      </w:r>
    </w:p>
    <w:p w:rsidR="00444362" w:rsidRPr="000C739D" w:rsidRDefault="000C739D" w:rsidP="000C739D">
      <w:r>
        <w:rPr>
          <w:b/>
        </w:rPr>
        <w:t xml:space="preserve">Majitel/zástupce majitele:   </w:t>
      </w:r>
      <w:r>
        <w:t>Kalová Jana, Kočí Eva</w:t>
      </w:r>
      <w:r>
        <w:tab/>
      </w:r>
    </w:p>
    <w:p w:rsidR="000C739D" w:rsidRDefault="00444362" w:rsidP="00444362">
      <w:r w:rsidRPr="00444362">
        <w:rPr>
          <w:b/>
        </w:rPr>
        <w:t>Adresa majitele/zástupce:</w:t>
      </w:r>
      <w:r w:rsidR="000C739D">
        <w:rPr>
          <w:b/>
        </w:rPr>
        <w:t xml:space="preserve">  </w:t>
      </w:r>
      <w:r w:rsidR="000C739D">
        <w:t xml:space="preserve">Kalová Jana, </w:t>
      </w:r>
      <w:proofErr w:type="spellStart"/>
      <w:r w:rsidR="000C739D">
        <w:t>Klajdovská</w:t>
      </w:r>
      <w:proofErr w:type="spellEnd"/>
      <w:r w:rsidR="000C739D">
        <w:t xml:space="preserve"> 362/13, Líšeň, 62800 Brno</w:t>
      </w:r>
    </w:p>
    <w:p w:rsidR="000C739D" w:rsidRDefault="000C739D" w:rsidP="00444362">
      <w:pPr>
        <w:rPr>
          <w:b/>
        </w:rPr>
      </w:pPr>
      <w:r>
        <w:tab/>
      </w:r>
      <w:r>
        <w:tab/>
      </w:r>
      <w:r>
        <w:tab/>
      </w:r>
      <w:r>
        <w:tab/>
        <w:t xml:space="preserve">Kočí Eva, </w:t>
      </w:r>
      <w:proofErr w:type="spellStart"/>
      <w:r>
        <w:t>Klajdovská</w:t>
      </w:r>
      <w:proofErr w:type="spellEnd"/>
      <w:r>
        <w:t xml:space="preserve"> 362/13, Líšeň, 62800 Brno</w:t>
      </w:r>
    </w:p>
    <w:p w:rsidR="00444362" w:rsidRPr="004B69EA" w:rsidRDefault="00444362" w:rsidP="00444362">
      <w:pPr>
        <w:rPr>
          <w:b/>
        </w:rPr>
      </w:pPr>
      <w:r w:rsidRPr="00444362">
        <w:rPr>
          <w:b/>
        </w:rPr>
        <w:t>Kontaktní možnosti:</w:t>
      </w:r>
      <w:r w:rsidRPr="00444362">
        <w:rPr>
          <w:b/>
        </w:rPr>
        <w:tab/>
      </w:r>
    </w:p>
    <w:p w:rsidR="00444362" w:rsidRDefault="00444362" w:rsidP="00911599">
      <w:pPr>
        <w:pStyle w:val="Nadpis1"/>
        <w:numPr>
          <w:ilvl w:val="0"/>
          <w:numId w:val="1"/>
        </w:numPr>
        <w:ind w:hanging="720"/>
      </w:pPr>
      <w:r>
        <w:t>Popis objektu a jeho stavu</w:t>
      </w:r>
    </w:p>
    <w:p w:rsidR="004B69EA" w:rsidRPr="004B69EA" w:rsidRDefault="004B69EA" w:rsidP="004B69EA"/>
    <w:p w:rsidR="00444362" w:rsidRDefault="00444362" w:rsidP="004B69EA">
      <w:pPr>
        <w:pStyle w:val="Nadpis2"/>
      </w:pPr>
      <w:r>
        <w:t>evidenční údaje</w:t>
      </w:r>
    </w:p>
    <w:p w:rsidR="00444362" w:rsidRDefault="00444362" w:rsidP="004B69EA">
      <w:pPr>
        <w:pStyle w:val="Nadpis3"/>
      </w:pPr>
      <w:r>
        <w:t>popis objektu a způsob užívání objektu:</w:t>
      </w:r>
    </w:p>
    <w:p w:rsidR="004B69EA" w:rsidRDefault="00792418" w:rsidP="004B69EA">
      <w:r>
        <w:t>2</w:t>
      </w:r>
      <w:r w:rsidR="00652EC8">
        <w:t xml:space="preserve"> NP</w:t>
      </w:r>
      <w:r>
        <w:t>,</w:t>
      </w:r>
      <w:r w:rsidR="00652EC8">
        <w:t xml:space="preserve"> </w:t>
      </w:r>
      <w:r w:rsidR="00911599">
        <w:t>rodinný dům</w:t>
      </w:r>
    </w:p>
    <w:p w:rsidR="004B69EA" w:rsidRDefault="004B69EA" w:rsidP="004B69EA">
      <w:pPr>
        <w:pStyle w:val="Nadpis3"/>
      </w:pPr>
      <w:r>
        <w:t>stáří objektu – stavebně historický vývoj:</w:t>
      </w:r>
    </w:p>
    <w:p w:rsidR="004B69EA" w:rsidRPr="004B69EA" w:rsidRDefault="00792418" w:rsidP="004B69EA">
      <w:r>
        <w:t xml:space="preserve">rekonstrukce a přístavba </w:t>
      </w:r>
      <w:r w:rsidR="00FA3850">
        <w:t>podkroví</w:t>
      </w:r>
    </w:p>
    <w:p w:rsidR="004B69EA" w:rsidRDefault="004B69EA" w:rsidP="004B69EA">
      <w:pPr>
        <w:pStyle w:val="Nadpis3"/>
      </w:pPr>
      <w:r>
        <w:t>zařazení mezi památkově chráněné objekty – druh a rozsah památkové ochrany:</w:t>
      </w:r>
    </w:p>
    <w:p w:rsidR="001753DC" w:rsidRPr="001753DC" w:rsidRDefault="001753DC" w:rsidP="001753DC">
      <w:r w:rsidRPr="001753DC">
        <w:t>památkově chráněné území</w:t>
      </w:r>
    </w:p>
    <w:p w:rsidR="004B69EA" w:rsidRDefault="004B69EA" w:rsidP="004B69EA">
      <w:pPr>
        <w:pStyle w:val="Nadpis2"/>
      </w:pPr>
      <w:r>
        <w:t>popis a vyhodnocení archivní stavebně technické dokumentace objektu včetně jejího ověření přímo na místě</w:t>
      </w:r>
    </w:p>
    <w:p w:rsidR="004B69EA" w:rsidRDefault="00652EC8" w:rsidP="004B69EA">
      <w:r>
        <w:t>archivní dokumentace není k dispozici</w:t>
      </w:r>
    </w:p>
    <w:p w:rsidR="004B69EA" w:rsidRDefault="004B69EA" w:rsidP="004B69EA">
      <w:pPr>
        <w:pStyle w:val="Nadpis2"/>
      </w:pPr>
      <w:r>
        <w:t>pořizování zjednodušené výkresové dokumentace</w:t>
      </w:r>
    </w:p>
    <w:p w:rsidR="004B69EA" w:rsidRDefault="00652EC8" w:rsidP="004B69EA">
      <w:r>
        <w:t>není nutné</w:t>
      </w:r>
    </w:p>
    <w:p w:rsidR="004B69EA" w:rsidRDefault="004B69EA" w:rsidP="004B69EA">
      <w:pPr>
        <w:pStyle w:val="Nadpis2"/>
      </w:pPr>
      <w:r>
        <w:t>podrobné zjištění konstrukčního uspořádání, použitých stavebních materiálů vč. stupně opotřebení</w:t>
      </w:r>
    </w:p>
    <w:p w:rsidR="004B69EA" w:rsidRPr="004B69EA" w:rsidRDefault="004B69EA" w:rsidP="004B69EA"/>
    <w:p w:rsidR="004B69EA" w:rsidRDefault="004B69EA" w:rsidP="004B69EA">
      <w:pPr>
        <w:pStyle w:val="Nadpis3"/>
      </w:pPr>
      <w:r>
        <w:t>základové konstrukce</w:t>
      </w:r>
    </w:p>
    <w:p w:rsidR="004B69EA" w:rsidRDefault="004B69EA" w:rsidP="004B69EA"/>
    <w:p w:rsidR="004B69EA" w:rsidRDefault="004B69EA" w:rsidP="004B69EA">
      <w:pPr>
        <w:pStyle w:val="Nadpis3"/>
      </w:pPr>
      <w:r>
        <w:t>podzemní prostory</w:t>
      </w:r>
    </w:p>
    <w:p w:rsidR="00FA3850" w:rsidRPr="00FA3850" w:rsidRDefault="000C739D" w:rsidP="00FA3850">
      <w:r>
        <w:t>garáž</w:t>
      </w:r>
    </w:p>
    <w:p w:rsidR="004B69EA" w:rsidRDefault="004B69EA" w:rsidP="004B69EA">
      <w:pPr>
        <w:pStyle w:val="Nadpis3"/>
      </w:pPr>
      <w:r>
        <w:t>svislé nosné konstrukce</w:t>
      </w:r>
    </w:p>
    <w:p w:rsidR="003115FA" w:rsidRPr="003115FA" w:rsidRDefault="00FD16D1" w:rsidP="003115FA">
      <w:r>
        <w:t xml:space="preserve"> </w:t>
      </w:r>
    </w:p>
    <w:p w:rsidR="004B69EA" w:rsidRDefault="004B69EA" w:rsidP="004B69EA">
      <w:pPr>
        <w:pStyle w:val="Nadpis3"/>
      </w:pPr>
      <w:r>
        <w:t>vodorovné nosné konstrukce</w:t>
      </w:r>
    </w:p>
    <w:p w:rsidR="003115FA" w:rsidRPr="003115FA" w:rsidRDefault="003115FA" w:rsidP="003115FA"/>
    <w:p w:rsidR="004B69EA" w:rsidRDefault="004B69EA" w:rsidP="004B69EA">
      <w:pPr>
        <w:pStyle w:val="Nadpis3"/>
      </w:pPr>
      <w:r>
        <w:lastRenderedPageBreak/>
        <w:t>ostatní konstrukce</w:t>
      </w:r>
    </w:p>
    <w:p w:rsidR="003115FA" w:rsidRPr="003115FA" w:rsidRDefault="000C739D" w:rsidP="003115FA">
      <w:r>
        <w:t xml:space="preserve">přístup po </w:t>
      </w:r>
      <w:r w:rsidR="00B86328">
        <w:t>betonovém schodišti</w:t>
      </w:r>
      <w:r>
        <w:t>, opěrná z</w:t>
      </w:r>
      <w:r w:rsidR="004B2020">
        <w:t xml:space="preserve">eď kámen, </w:t>
      </w:r>
      <w:r w:rsidR="00FA3850">
        <w:t xml:space="preserve">betonová </w:t>
      </w:r>
      <w:r>
        <w:t>plocha před domem</w:t>
      </w:r>
      <w:r w:rsidR="00B86328">
        <w:t xml:space="preserve"> se 2 schody</w:t>
      </w:r>
      <w:r>
        <w:t>,</w:t>
      </w:r>
      <w:r w:rsidR="002852BB">
        <w:t xml:space="preserve"> </w:t>
      </w:r>
      <w:r w:rsidR="00FA3850">
        <w:t xml:space="preserve">vstup po </w:t>
      </w:r>
      <w:r w:rsidR="00B86328">
        <w:t>2 betonových</w:t>
      </w:r>
      <w:r w:rsidR="00FA3850">
        <w:t xml:space="preserve"> schodech ke dveřím</w:t>
      </w:r>
      <w:r w:rsidR="002852BB">
        <w:t xml:space="preserve">, zelený pás </w:t>
      </w:r>
      <w:r w:rsidR="00B86328">
        <w:t>mezi betonovým pásem</w:t>
      </w:r>
      <w:r w:rsidR="00FA3850">
        <w:t xml:space="preserve"> a opěrnou zdí</w:t>
      </w:r>
    </w:p>
    <w:p w:rsidR="004B69EA" w:rsidRDefault="004B69EA" w:rsidP="004B69EA">
      <w:pPr>
        <w:pStyle w:val="Nadpis3"/>
      </w:pPr>
      <w:r>
        <w:t>fasáda, omítky</w:t>
      </w:r>
    </w:p>
    <w:p w:rsidR="004B2020" w:rsidRDefault="00B86328" w:rsidP="004B2020">
      <w:r>
        <w:t>zelená fasáda, v rozích opravená, navlhání pod střechou mezi oknem a dveřmi</w:t>
      </w:r>
    </w:p>
    <w:p w:rsidR="004B69EA" w:rsidRDefault="004B69EA" w:rsidP="004B2020">
      <w:pPr>
        <w:pStyle w:val="Nadpis3"/>
      </w:pPr>
      <w:r>
        <w:t>přístavby k hlavnímu objektu včetně ostatních objektů jako studny apod.</w:t>
      </w:r>
    </w:p>
    <w:p w:rsidR="003115FA" w:rsidRPr="003115FA" w:rsidRDefault="004A01D9" w:rsidP="003115FA">
      <w:r>
        <w:t xml:space="preserve"> s</w:t>
      </w:r>
      <w:r w:rsidR="00FA3850">
        <w:t xml:space="preserve">jezd </w:t>
      </w:r>
      <w:r>
        <w:t xml:space="preserve">ve sklonu </w:t>
      </w:r>
      <w:r w:rsidR="00FA3850">
        <w:t>do garáže</w:t>
      </w:r>
      <w:r>
        <w:t xml:space="preserve"> mezi 2 opěrnými zdmi, ve vjezdu betonová dlažba</w:t>
      </w:r>
      <w:r w:rsidR="00B86328">
        <w:t>, kovové zábradlí nad vjezdem</w:t>
      </w:r>
    </w:p>
    <w:p w:rsidR="004B69EA" w:rsidRPr="004B69EA" w:rsidRDefault="004B69EA" w:rsidP="004B69EA"/>
    <w:p w:rsidR="004B69EA" w:rsidRPr="003115FA" w:rsidRDefault="004B69EA" w:rsidP="004B69EA">
      <w:pPr>
        <w:rPr>
          <w:u w:val="single"/>
        </w:rPr>
      </w:pPr>
      <w:r w:rsidRPr="003115FA">
        <w:rPr>
          <w:u w:val="single"/>
        </w:rPr>
        <w:t>celkové zhodnocení stavu objektu, příp. doporučení:</w:t>
      </w:r>
    </w:p>
    <w:p w:rsidR="003115FA" w:rsidRDefault="003115FA" w:rsidP="004B69EA">
      <w:pPr>
        <w:rPr>
          <w:b/>
          <w:u w:val="single"/>
        </w:rPr>
      </w:pPr>
    </w:p>
    <w:p w:rsidR="004B69EA" w:rsidRDefault="004B69EA" w:rsidP="004B69EA">
      <w:pPr>
        <w:rPr>
          <w:b/>
          <w:u w:val="single"/>
        </w:rPr>
      </w:pPr>
    </w:p>
    <w:p w:rsidR="004B69EA" w:rsidRPr="004B69EA" w:rsidRDefault="004B69EA" w:rsidP="004B69EA">
      <w:pPr>
        <w:pStyle w:val="Nadpis2"/>
      </w:pPr>
      <w:r>
        <w:t>rámcový soupis poškození, nedostatků a závad na exteriéru a interiéru objektu</w:t>
      </w:r>
    </w:p>
    <w:p w:rsidR="004B69EA" w:rsidRDefault="004B69EA" w:rsidP="004B69EA">
      <w:r>
        <w:t>Exteriér:</w:t>
      </w:r>
    </w:p>
    <w:p w:rsidR="004B69EA" w:rsidRDefault="004B69EA" w:rsidP="004B69EA"/>
    <w:p w:rsidR="004B69EA" w:rsidRDefault="004B69EA" w:rsidP="004B69EA">
      <w:r>
        <w:t>Interiér:</w:t>
      </w:r>
    </w:p>
    <w:p w:rsidR="004B69EA" w:rsidRDefault="004B69EA" w:rsidP="004B69EA"/>
    <w:p w:rsidR="004B69EA" w:rsidRDefault="004B69EA" w:rsidP="004B69EA"/>
    <w:p w:rsidR="004B69EA" w:rsidRDefault="004B69EA" w:rsidP="000B6FF0">
      <w:pPr>
        <w:pStyle w:val="Nadpis2"/>
      </w:pPr>
      <w:r>
        <w:t>stupnice hodnocení stavebně technického stavu objektu</w:t>
      </w:r>
    </w:p>
    <w:p w:rsidR="004B69EA" w:rsidRDefault="004B69EA" w:rsidP="004B69EA">
      <w:r>
        <w:t>Při určení stavebně technického stavu objektu na základě vizuální prohlídky bylo použito hodnocení dle následující stupnice:</w:t>
      </w:r>
    </w:p>
    <w:p w:rsidR="000B6FF0" w:rsidRDefault="004B69EA" w:rsidP="000B6FF0">
      <w:pPr>
        <w:pStyle w:val="Odstavecseseznamem"/>
        <w:numPr>
          <w:ilvl w:val="0"/>
          <w:numId w:val="4"/>
        </w:numPr>
      </w:pPr>
      <w:r w:rsidRPr="002852BB">
        <w:rPr>
          <w:b/>
          <w:u w:val="single"/>
        </w:rPr>
        <w:t>běžné opotřebení</w:t>
      </w:r>
      <w:r w:rsidR="000B6FF0">
        <w:tab/>
        <w:t>–  dobrá bezpečnost, dobrá jakost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závada</w:t>
      </w:r>
      <w:r w:rsidR="000B6FF0">
        <w:tab/>
      </w:r>
      <w:r w:rsidR="000B6FF0">
        <w:tab/>
      </w:r>
      <w:r w:rsidR="000B6FF0">
        <w:tab/>
        <w:t>–  dobrá bezpečnost, zhoršená jakost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nevýznamná porucha</w:t>
      </w:r>
      <w:r w:rsidR="000B6FF0">
        <w:tab/>
        <w:t>–  podstatnější snížení bezpečnosti, mírné zhoršení jakosti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významná porucha</w:t>
      </w:r>
      <w:r w:rsidR="000B6FF0">
        <w:tab/>
        <w:t xml:space="preserve">–  podstatnější zhoršení bezpečnosti i jakosti, ale není </w:t>
      </w:r>
      <w:r w:rsidR="000B6FF0">
        <w:tab/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 bezprostřední ohrožení</w:t>
      </w:r>
    </w:p>
    <w:p w:rsidR="004B69EA" w:rsidRDefault="004B69EA" w:rsidP="000B6FF0">
      <w:pPr>
        <w:pStyle w:val="Odstavecseseznamem"/>
        <w:numPr>
          <w:ilvl w:val="0"/>
          <w:numId w:val="4"/>
        </w:numPr>
      </w:pPr>
      <w:r w:rsidRPr="000B6FF0">
        <w:rPr>
          <w:b/>
        </w:rPr>
        <w:t>havarijní porucha</w:t>
      </w:r>
      <w:r w:rsidR="000B6FF0">
        <w:tab/>
        <w:t xml:space="preserve">–  bezpečnost je vážně bezprostředně ohrožena, stejně jako </w:t>
      </w:r>
      <w:r w:rsidR="000B6FF0">
        <w:tab/>
      </w:r>
      <w:r w:rsidR="000B6FF0">
        <w:tab/>
      </w:r>
      <w:r w:rsidR="000B6FF0">
        <w:tab/>
      </w:r>
      <w:r w:rsidR="000B6FF0">
        <w:tab/>
        <w:t xml:space="preserve">    jakost</w:t>
      </w:r>
    </w:p>
    <w:p w:rsidR="003115FA" w:rsidRDefault="003115FA" w:rsidP="003115FA">
      <w:pPr>
        <w:pStyle w:val="Odstavecseseznamem"/>
        <w:ind w:left="360"/>
      </w:pPr>
    </w:p>
    <w:p w:rsidR="000B6FF0" w:rsidRPr="00AD3FA0" w:rsidRDefault="000B6FF0" w:rsidP="000B6FF0">
      <w:pPr>
        <w:pStyle w:val="Nadpis2"/>
      </w:pPr>
      <w:r w:rsidRPr="00AD3FA0">
        <w:t>přípojky inženýrských sítí</w:t>
      </w:r>
    </w:p>
    <w:p w:rsidR="000B6FF0" w:rsidRDefault="000B6FF0" w:rsidP="000B6FF0">
      <w:pPr>
        <w:pStyle w:val="Nadpis3"/>
      </w:pPr>
      <w:r>
        <w:t>plynová přípojka</w:t>
      </w:r>
    </w:p>
    <w:p w:rsidR="003115FA" w:rsidRPr="003115FA" w:rsidRDefault="00474EA7" w:rsidP="003115FA">
      <w:r>
        <w:t xml:space="preserve">z ulice </w:t>
      </w:r>
      <w:proofErr w:type="spellStart"/>
      <w:r>
        <w:t>Klajdovská</w:t>
      </w:r>
      <w:proofErr w:type="spellEnd"/>
      <w:r>
        <w:t xml:space="preserve"> </w:t>
      </w:r>
      <w:r w:rsidR="00B86328">
        <w:t>do vjezdu</w:t>
      </w:r>
      <w:r>
        <w:t>,</w:t>
      </w:r>
      <w:r w:rsidR="00AB5240">
        <w:t>GASNET</w:t>
      </w:r>
    </w:p>
    <w:p w:rsidR="000B6FF0" w:rsidRDefault="000B6FF0" w:rsidP="000B6FF0">
      <w:pPr>
        <w:pStyle w:val="Nadpis3"/>
      </w:pPr>
      <w:r>
        <w:t>kanalizační přípojka</w:t>
      </w:r>
    </w:p>
    <w:p w:rsidR="001D7A94" w:rsidRPr="001D7A94" w:rsidRDefault="00AD3FA0" w:rsidP="001D7A94">
      <w:r>
        <w:t xml:space="preserve">z ulice </w:t>
      </w:r>
      <w:proofErr w:type="spellStart"/>
      <w:r>
        <w:t>Klajdovská</w:t>
      </w:r>
      <w:proofErr w:type="spellEnd"/>
      <w:r w:rsidR="00474EA7">
        <w:t xml:space="preserve"> </w:t>
      </w:r>
      <w:r w:rsidR="00B86328">
        <w:t>do vjezdu</w:t>
      </w:r>
      <w:r w:rsidR="00AB5240">
        <w:t>, BVK</w:t>
      </w:r>
    </w:p>
    <w:p w:rsidR="000B6FF0" w:rsidRDefault="000B6FF0" w:rsidP="000B6FF0">
      <w:pPr>
        <w:pStyle w:val="Nadpis3"/>
      </w:pPr>
      <w:r>
        <w:lastRenderedPageBreak/>
        <w:t>vodovodní přípojka</w:t>
      </w:r>
    </w:p>
    <w:p w:rsidR="003115FA" w:rsidRPr="003115FA" w:rsidRDefault="00474EA7" w:rsidP="003115FA">
      <w:r>
        <w:t xml:space="preserve">z ulice </w:t>
      </w:r>
      <w:proofErr w:type="spellStart"/>
      <w:r>
        <w:t>Klajdovská</w:t>
      </w:r>
      <w:proofErr w:type="spellEnd"/>
      <w:r>
        <w:t xml:space="preserve"> </w:t>
      </w:r>
      <w:r w:rsidR="00B86328">
        <w:t>do vjezdu</w:t>
      </w:r>
      <w:r>
        <w:t xml:space="preserve">, </w:t>
      </w:r>
      <w:r w:rsidR="00AB5240">
        <w:t>BVK</w:t>
      </w:r>
    </w:p>
    <w:p w:rsidR="000B6FF0" w:rsidRDefault="000B6FF0" w:rsidP="000B6FF0">
      <w:pPr>
        <w:pStyle w:val="Nadpis3"/>
      </w:pPr>
      <w:r>
        <w:t>elektrická přípojka</w:t>
      </w:r>
    </w:p>
    <w:p w:rsidR="000B6FF0" w:rsidRPr="000B6FF0" w:rsidRDefault="00AD3FA0" w:rsidP="000B6FF0">
      <w:r>
        <w:t xml:space="preserve">nadzemní vedení, </w:t>
      </w:r>
      <w:r w:rsidR="00AB5240">
        <w:t>EON</w:t>
      </w:r>
    </w:p>
    <w:p w:rsidR="000B6FF0" w:rsidRPr="000B6FF0" w:rsidRDefault="000B6FF0" w:rsidP="000B6FF0">
      <w:pPr>
        <w:pStyle w:val="Nadpis2"/>
      </w:pPr>
      <w:r>
        <w:t>závěry</w:t>
      </w:r>
    </w:p>
    <w:p w:rsidR="000B6FF0" w:rsidRDefault="000B6FF0" w:rsidP="000B6FF0">
      <w:pPr>
        <w:rPr>
          <w:u w:val="single"/>
        </w:rPr>
      </w:pPr>
      <w:r w:rsidRPr="000B6FF0">
        <w:rPr>
          <w:u w:val="single"/>
        </w:rPr>
        <w:t>nejistoty a rizika</w:t>
      </w:r>
    </w:p>
    <w:p w:rsidR="000B6FF0" w:rsidRPr="000B6FF0" w:rsidRDefault="000B6FF0" w:rsidP="000B6FF0">
      <w:pPr>
        <w:rPr>
          <w:u w:val="single"/>
        </w:rPr>
      </w:pPr>
    </w:p>
    <w:p w:rsidR="000B6FF0" w:rsidRDefault="000B6FF0" w:rsidP="000B6FF0">
      <w:pPr>
        <w:pStyle w:val="Nadpis2"/>
      </w:pPr>
      <w:r>
        <w:t>vyjádření zástupce:</w:t>
      </w:r>
    </w:p>
    <w:p w:rsidR="000B6FF0" w:rsidRDefault="000B6FF0" w:rsidP="000B6FF0"/>
    <w:p w:rsidR="001821F0" w:rsidRDefault="001821F0" w:rsidP="001821F0"/>
    <w:p w:rsidR="001821F0" w:rsidRDefault="001821F0" w:rsidP="001821F0">
      <w:r>
        <w:t xml:space="preserve">prohlídku provedl: Ing. František Lazárek </w:t>
      </w:r>
      <w:proofErr w:type="spellStart"/>
      <w:r>
        <w:t>DiS</w:t>
      </w:r>
      <w:proofErr w:type="spellEnd"/>
      <w:r>
        <w:t>.</w:t>
      </w:r>
    </w:p>
    <w:p w:rsidR="001821F0" w:rsidRDefault="001821F0" w:rsidP="001821F0">
      <w:r>
        <w:t>datum: 20.7.2018</w:t>
      </w:r>
    </w:p>
    <w:p w:rsidR="000B6FF0" w:rsidRPr="004B69EA" w:rsidRDefault="000B6FF0" w:rsidP="001821F0"/>
    <w:sectPr w:rsidR="000B6FF0" w:rsidRPr="004B69EA" w:rsidSect="005A01F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39D" w:rsidRDefault="000C739D" w:rsidP="000B6FF0">
      <w:pPr>
        <w:spacing w:after="0" w:line="240" w:lineRule="auto"/>
      </w:pPr>
      <w:r>
        <w:separator/>
      </w:r>
    </w:p>
  </w:endnote>
  <w:endnote w:type="continuationSeparator" w:id="0">
    <w:p w:rsidR="000C739D" w:rsidRDefault="000C739D" w:rsidP="000B6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4267595"/>
      <w:docPartObj>
        <w:docPartGallery w:val="Page Numbers (Bottom of Page)"/>
        <w:docPartUnique/>
      </w:docPartObj>
    </w:sdtPr>
    <w:sdtContent>
      <w:p w:rsidR="001821F0" w:rsidRDefault="001821F0">
        <w:pPr>
          <w:pStyle w:val="Zpat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1821F0" w:rsidRDefault="001821F0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39D" w:rsidRDefault="000C739D" w:rsidP="000B6FF0">
      <w:pPr>
        <w:spacing w:after="0" w:line="240" w:lineRule="auto"/>
      </w:pPr>
      <w:r>
        <w:separator/>
      </w:r>
    </w:p>
  </w:footnote>
  <w:footnote w:type="continuationSeparator" w:id="0">
    <w:p w:rsidR="000C739D" w:rsidRDefault="000C739D" w:rsidP="000B6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39D" w:rsidRDefault="000C739D">
    <w:pPr>
      <w:pStyle w:val="Zhlav"/>
    </w:pPr>
    <w:r>
      <w:t xml:space="preserve">AKCE: Ulice </w:t>
    </w:r>
    <w:proofErr w:type="spellStart"/>
    <w:r>
      <w:t>Klajdovská</w:t>
    </w:r>
    <w:proofErr w:type="spellEnd"/>
  </w:p>
  <w:p w:rsidR="000C739D" w:rsidRDefault="000C739D">
    <w:pPr>
      <w:pStyle w:val="Zhlav"/>
    </w:pPr>
    <w:r>
      <w:t>STAVEBNĚ-TECHNICKÝ PRŮZKUM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15747"/>
    <w:multiLevelType w:val="hybridMultilevel"/>
    <w:tmpl w:val="32A67B96"/>
    <w:lvl w:ilvl="0" w:tplc="7BF6EE28">
      <w:start w:val="1"/>
      <w:numFmt w:val="lowerLetter"/>
      <w:pStyle w:val="Nadpis2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C3913"/>
    <w:multiLevelType w:val="hybridMultilevel"/>
    <w:tmpl w:val="2238492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F3761F"/>
    <w:multiLevelType w:val="hybridMultilevel"/>
    <w:tmpl w:val="6C2A245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041B11"/>
    <w:multiLevelType w:val="hybridMultilevel"/>
    <w:tmpl w:val="19985E6A"/>
    <w:lvl w:ilvl="0" w:tplc="63784A2C">
      <w:start w:val="1"/>
      <w:numFmt w:val="bullet"/>
      <w:pStyle w:val="Nadpis3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1DF"/>
    <w:rsid w:val="00041F9C"/>
    <w:rsid w:val="000B6FF0"/>
    <w:rsid w:val="000C739D"/>
    <w:rsid w:val="000F2282"/>
    <w:rsid w:val="001753DC"/>
    <w:rsid w:val="001821F0"/>
    <w:rsid w:val="0018473B"/>
    <w:rsid w:val="001D7A94"/>
    <w:rsid w:val="002852BB"/>
    <w:rsid w:val="003115FA"/>
    <w:rsid w:val="00314BE0"/>
    <w:rsid w:val="003378FE"/>
    <w:rsid w:val="003C7718"/>
    <w:rsid w:val="003D233B"/>
    <w:rsid w:val="00444362"/>
    <w:rsid w:val="00447491"/>
    <w:rsid w:val="00474EA7"/>
    <w:rsid w:val="004A01D9"/>
    <w:rsid w:val="004B2020"/>
    <w:rsid w:val="004B69EA"/>
    <w:rsid w:val="004C1AAF"/>
    <w:rsid w:val="004F755B"/>
    <w:rsid w:val="00504F9B"/>
    <w:rsid w:val="005A01F0"/>
    <w:rsid w:val="00646A9A"/>
    <w:rsid w:val="00652EC8"/>
    <w:rsid w:val="00792418"/>
    <w:rsid w:val="007B7105"/>
    <w:rsid w:val="008B5158"/>
    <w:rsid w:val="00911599"/>
    <w:rsid w:val="009E24CA"/>
    <w:rsid w:val="00AB5240"/>
    <w:rsid w:val="00AD3FA0"/>
    <w:rsid w:val="00B261DF"/>
    <w:rsid w:val="00B86328"/>
    <w:rsid w:val="00C1232E"/>
    <w:rsid w:val="00E343D8"/>
    <w:rsid w:val="00FA3850"/>
    <w:rsid w:val="00FD1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44362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444362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11599"/>
    <w:pPr>
      <w:keepNext/>
      <w:keepLines/>
      <w:numPr>
        <w:numId w:val="2"/>
      </w:numPr>
      <w:spacing w:before="200" w:after="0"/>
      <w:ind w:left="357" w:hanging="357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11599"/>
    <w:pPr>
      <w:keepNext/>
      <w:keepLines/>
      <w:numPr>
        <w:numId w:val="3"/>
      </w:numPr>
      <w:spacing w:before="200" w:after="0"/>
      <w:ind w:left="357" w:hanging="357"/>
      <w:outlineLvl w:val="2"/>
    </w:pPr>
    <w:rPr>
      <w:rFonts w:eastAsiaTheme="majorEastAsia" w:cstheme="majorBidi"/>
      <w:b/>
      <w:bCs/>
      <w:color w:val="000000" w:themeColor="tex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4443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443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ezmezer">
    <w:name w:val="No Spacing"/>
    <w:uiPriority w:val="1"/>
    <w:qFormat/>
    <w:rsid w:val="00444362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444362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911599"/>
    <w:rPr>
      <w:rFonts w:ascii="Arial" w:eastAsiaTheme="majorEastAsia" w:hAnsi="Arial" w:cstheme="majorBidi"/>
      <w:b/>
      <w:bCs/>
      <w:color w:val="000000" w:themeColor="text1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911599"/>
    <w:rPr>
      <w:rFonts w:ascii="Arial" w:eastAsiaTheme="majorEastAsia" w:hAnsi="Arial" w:cstheme="majorBidi"/>
      <w:b/>
      <w:bCs/>
      <w:color w:val="000000" w:themeColor="text1"/>
    </w:rPr>
  </w:style>
  <w:style w:type="paragraph" w:styleId="Odstavecseseznamem">
    <w:name w:val="List Paragraph"/>
    <w:basedOn w:val="Normln"/>
    <w:uiPriority w:val="34"/>
    <w:qFormat/>
    <w:rsid w:val="000B6FF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0B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B6FF0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0B6F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B6FF0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0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361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</dc:creator>
  <cp:lastModifiedBy>Pavla</cp:lastModifiedBy>
  <cp:revision>12</cp:revision>
  <cp:lastPrinted>2019-04-23T11:31:00Z</cp:lastPrinted>
  <dcterms:created xsi:type="dcterms:W3CDTF">2019-04-16T06:20:00Z</dcterms:created>
  <dcterms:modified xsi:type="dcterms:W3CDTF">2019-04-23T11:31:00Z</dcterms:modified>
</cp:coreProperties>
</file>